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5E" w:rsidRPr="00814F0E" w:rsidRDefault="00DF585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C12E16" w:rsidRPr="00814F0E" w:rsidRDefault="00C12E16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F585E" w:rsidRPr="00814F0E" w:rsidRDefault="00DF585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F585E" w:rsidRPr="00814F0E" w:rsidRDefault="00DF585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F585E" w:rsidRPr="00814F0E" w:rsidRDefault="00DF585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F585E" w:rsidRPr="00814F0E" w:rsidRDefault="00DF585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F585E" w:rsidRPr="00814F0E" w:rsidRDefault="00DF585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C12E16" w:rsidRPr="00814F0E" w:rsidRDefault="00C12E16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C12E16" w:rsidRPr="00814F0E" w:rsidRDefault="00C12E16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C12E16" w:rsidRPr="00814F0E" w:rsidRDefault="00C12E16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C12E16" w:rsidRDefault="00C12E16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14F0E" w:rsidRDefault="00814F0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14F0E" w:rsidRDefault="00814F0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14F0E" w:rsidRDefault="00814F0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14F0E" w:rsidRDefault="00814F0E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A25166" w:rsidRDefault="00162A2D" w:rsidP="00BB6F68">
      <w:pPr>
        <w:pStyle w:val="ConsPlusTitle"/>
        <w:ind w:left="-567"/>
        <w:jc w:val="center"/>
        <w:rPr>
          <w:sz w:val="28"/>
          <w:szCs w:val="28"/>
        </w:rPr>
      </w:pPr>
      <w:r w:rsidRPr="00CD4E64">
        <w:rPr>
          <w:sz w:val="28"/>
          <w:szCs w:val="28"/>
        </w:rPr>
        <w:t xml:space="preserve">Об утверждении </w:t>
      </w:r>
    </w:p>
    <w:p w:rsidR="00162A2D" w:rsidRDefault="00162A2D" w:rsidP="00BB6F68">
      <w:pPr>
        <w:pStyle w:val="ConsPlusTitle"/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Порядка оказания </w:t>
      </w:r>
      <w:r w:rsidR="00C125F5" w:rsidRPr="00C125F5">
        <w:rPr>
          <w:sz w:val="28"/>
          <w:szCs w:val="28"/>
        </w:rPr>
        <w:t xml:space="preserve">медицинской помощи </w:t>
      </w:r>
      <w:r w:rsidR="00C125F5">
        <w:rPr>
          <w:sz w:val="28"/>
          <w:szCs w:val="28"/>
        </w:rPr>
        <w:br/>
      </w:r>
      <w:r w:rsidR="00C125F5" w:rsidRPr="00C125F5">
        <w:rPr>
          <w:sz w:val="28"/>
          <w:szCs w:val="28"/>
        </w:rPr>
        <w:t>взрослому населению при стоматологических заболеваниях</w:t>
      </w:r>
    </w:p>
    <w:p w:rsidR="00DF585E" w:rsidRPr="00814F0E" w:rsidRDefault="00DF585E" w:rsidP="00BB6F68">
      <w:pPr>
        <w:autoSpaceDE w:val="0"/>
        <w:autoSpaceDN w:val="0"/>
        <w:adjustRightInd w:val="0"/>
        <w:ind w:left="-567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C12E16" w:rsidRDefault="00C12E16" w:rsidP="00814F0E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F585E" w:rsidRPr="001A7BA4" w:rsidRDefault="00DF585E" w:rsidP="00E17F4A">
      <w:pPr>
        <w:autoSpaceDE w:val="0"/>
        <w:autoSpaceDN w:val="0"/>
        <w:adjustRightInd w:val="0"/>
        <w:spacing w:line="336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91B2A">
        <w:rPr>
          <w:rFonts w:ascii="Times New Roman" w:hAnsi="Times New Roman"/>
          <w:color w:val="000000"/>
          <w:sz w:val="28"/>
          <w:szCs w:val="28"/>
        </w:rPr>
        <w:t xml:space="preserve">В соответствии со </w:t>
      </w:r>
      <w:r w:rsidRPr="00F91B2A">
        <w:rPr>
          <w:rFonts w:ascii="Times New Roman" w:hAnsi="Times New Roman"/>
          <w:sz w:val="28"/>
          <w:szCs w:val="28"/>
        </w:rPr>
        <w:t>стать</w:t>
      </w:r>
      <w:r w:rsidR="00162A2D">
        <w:rPr>
          <w:rFonts w:ascii="Times New Roman" w:hAnsi="Times New Roman"/>
          <w:sz w:val="28"/>
          <w:szCs w:val="28"/>
        </w:rPr>
        <w:t>ей</w:t>
      </w:r>
      <w:r w:rsidRPr="00F91B2A">
        <w:rPr>
          <w:rFonts w:ascii="Times New Roman" w:hAnsi="Times New Roman"/>
          <w:sz w:val="28"/>
          <w:szCs w:val="28"/>
        </w:rPr>
        <w:t xml:space="preserve"> </w:t>
      </w:r>
      <w:r w:rsidR="00162A2D">
        <w:rPr>
          <w:rFonts w:ascii="Times New Roman" w:hAnsi="Times New Roman"/>
          <w:color w:val="000000"/>
          <w:sz w:val="28"/>
          <w:szCs w:val="28"/>
        </w:rPr>
        <w:t>37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1B2A">
        <w:rPr>
          <w:rFonts w:ascii="Times New Roman" w:hAnsi="Times New Roman"/>
          <w:color w:val="000000"/>
          <w:sz w:val="28"/>
          <w:szCs w:val="28"/>
        </w:rPr>
        <w:t>Федерального закона</w:t>
      </w:r>
      <w:r w:rsidR="00814F0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91B2A">
        <w:rPr>
          <w:rFonts w:ascii="Times New Roman" w:hAnsi="Times New Roman"/>
          <w:color w:val="000000"/>
          <w:sz w:val="28"/>
          <w:szCs w:val="28"/>
        </w:rPr>
        <w:t>от</w:t>
      </w:r>
      <w:r w:rsidR="00D37300">
        <w:rPr>
          <w:rFonts w:ascii="Times New Roman" w:hAnsi="Times New Roman"/>
          <w:color w:val="000000"/>
          <w:sz w:val="28"/>
          <w:szCs w:val="28"/>
        </w:rPr>
        <w:t> </w:t>
      </w:r>
      <w:r w:rsidRPr="00F91B2A">
        <w:rPr>
          <w:rFonts w:ascii="Times New Roman" w:hAnsi="Times New Roman"/>
          <w:color w:val="000000"/>
          <w:sz w:val="28"/>
          <w:szCs w:val="28"/>
        </w:rPr>
        <w:t>21</w:t>
      </w:r>
      <w:r w:rsidR="00D37300">
        <w:rPr>
          <w:rFonts w:ascii="Times New Roman" w:hAnsi="Times New Roman"/>
          <w:color w:val="000000"/>
          <w:sz w:val="28"/>
          <w:szCs w:val="28"/>
        </w:rPr>
        <w:t> </w:t>
      </w:r>
      <w:r w:rsidRPr="00F91B2A">
        <w:rPr>
          <w:rFonts w:ascii="Times New Roman" w:hAnsi="Times New Roman"/>
          <w:color w:val="000000"/>
          <w:sz w:val="28"/>
          <w:szCs w:val="28"/>
        </w:rPr>
        <w:t>ноября 2011 г</w:t>
      </w:r>
      <w:r w:rsidR="00224C24">
        <w:rPr>
          <w:rFonts w:ascii="Times New Roman" w:hAnsi="Times New Roman"/>
          <w:color w:val="000000"/>
          <w:sz w:val="28"/>
          <w:szCs w:val="28"/>
        </w:rPr>
        <w:t>.</w:t>
      </w:r>
      <w:r w:rsidR="00224C24">
        <w:rPr>
          <w:rFonts w:ascii="Times New Roman" w:hAnsi="Times New Roman"/>
          <w:color w:val="000000"/>
          <w:sz w:val="28"/>
          <w:szCs w:val="28"/>
        </w:rPr>
        <w:br/>
      </w:r>
      <w:r w:rsidRPr="00F91B2A">
        <w:rPr>
          <w:rFonts w:ascii="Times New Roman" w:hAnsi="Times New Roman"/>
          <w:color w:val="000000"/>
          <w:sz w:val="28"/>
          <w:szCs w:val="28"/>
        </w:rPr>
        <w:t>№</w:t>
      </w:r>
      <w:r w:rsidR="00AC4707">
        <w:rPr>
          <w:rFonts w:ascii="Times New Roman" w:hAnsi="Times New Roman"/>
          <w:color w:val="000000"/>
          <w:sz w:val="28"/>
          <w:szCs w:val="28"/>
        </w:rPr>
        <w:t> </w:t>
      </w:r>
      <w:r w:rsidRPr="00F91B2A">
        <w:rPr>
          <w:rFonts w:ascii="Times New Roman" w:hAnsi="Times New Roman"/>
          <w:color w:val="000000"/>
          <w:sz w:val="28"/>
          <w:szCs w:val="28"/>
        </w:rPr>
        <w:t xml:space="preserve">323-ФЗ «Об основах охраны здоровья граждан в Российской Федерации» </w:t>
      </w:r>
      <w:r w:rsidR="001D633A" w:rsidRPr="00803B2C">
        <w:rPr>
          <w:rFonts w:ascii="Times New Roman" w:hAnsi="Times New Roman"/>
          <w:color w:val="000000"/>
          <w:sz w:val="28"/>
          <w:szCs w:val="28"/>
        </w:rPr>
        <w:t xml:space="preserve">(Собрание законодательства Российской Федерации, </w:t>
      </w:r>
      <w:r w:rsidR="001D633A" w:rsidRPr="00B02303">
        <w:rPr>
          <w:rFonts w:ascii="Times New Roman" w:hAnsi="Times New Roman"/>
          <w:sz w:val="28"/>
          <w:szCs w:val="28"/>
        </w:rPr>
        <w:t xml:space="preserve">2011, № 48, ст. 6724; </w:t>
      </w:r>
      <w:r w:rsidR="001A7BA4">
        <w:rPr>
          <w:rFonts w:ascii="Times New Roman" w:hAnsi="Times New Roman"/>
          <w:sz w:val="28"/>
          <w:szCs w:val="28"/>
        </w:rPr>
        <w:t>2015, №</w:t>
      </w:r>
      <w:r w:rsidR="00091DE0">
        <w:rPr>
          <w:rFonts w:ascii="Times New Roman" w:hAnsi="Times New Roman"/>
          <w:sz w:val="28"/>
          <w:szCs w:val="28"/>
        </w:rPr>
        <w:t> </w:t>
      </w:r>
      <w:r w:rsidR="001A7BA4">
        <w:rPr>
          <w:rFonts w:ascii="Times New Roman" w:hAnsi="Times New Roman"/>
          <w:sz w:val="28"/>
          <w:szCs w:val="28"/>
        </w:rPr>
        <w:t xml:space="preserve">10, ст. </w:t>
      </w:r>
      <w:r w:rsidR="001D633A" w:rsidRPr="00B02303">
        <w:rPr>
          <w:rFonts w:ascii="Times New Roman" w:hAnsi="Times New Roman"/>
          <w:sz w:val="28"/>
          <w:szCs w:val="28"/>
        </w:rPr>
        <w:t xml:space="preserve">1425; </w:t>
      </w:r>
      <w:r w:rsidR="001A7BA4">
        <w:rPr>
          <w:rFonts w:ascii="Times New Roman" w:hAnsi="Times New Roman"/>
          <w:sz w:val="28"/>
          <w:szCs w:val="28"/>
        </w:rPr>
        <w:t>2017, №</w:t>
      </w:r>
      <w:r w:rsidR="00A02F6E">
        <w:rPr>
          <w:rFonts w:ascii="Times New Roman" w:hAnsi="Times New Roman"/>
          <w:sz w:val="28"/>
          <w:szCs w:val="28"/>
        </w:rPr>
        <w:t> </w:t>
      </w:r>
      <w:r w:rsidR="005C427E">
        <w:rPr>
          <w:rFonts w:ascii="Times New Roman" w:hAnsi="Times New Roman"/>
          <w:sz w:val="28"/>
          <w:szCs w:val="28"/>
        </w:rPr>
        <w:t>31, ст. 4791; 2018, № 53, ст. 8415</w:t>
      </w:r>
      <w:r w:rsidR="001A7BA4">
        <w:rPr>
          <w:rFonts w:ascii="Times New Roman" w:hAnsi="Times New Roman"/>
          <w:sz w:val="28"/>
          <w:szCs w:val="28"/>
        </w:rPr>
        <w:t>)</w:t>
      </w:r>
      <w:r w:rsidR="00814F0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746D0" w:rsidRPr="00814F0E">
        <w:rPr>
          <w:rFonts w:ascii="Times New Roman" w:hAnsi="Times New Roman"/>
          <w:color w:val="000000"/>
          <w:spacing w:val="66"/>
          <w:sz w:val="28"/>
          <w:szCs w:val="28"/>
        </w:rPr>
        <w:t>п</w:t>
      </w:r>
      <w:r w:rsidRPr="00814F0E">
        <w:rPr>
          <w:rFonts w:ascii="Times New Roman" w:hAnsi="Times New Roman"/>
          <w:color w:val="000000"/>
          <w:spacing w:val="66"/>
          <w:sz w:val="28"/>
          <w:szCs w:val="28"/>
        </w:rPr>
        <w:t>рик</w:t>
      </w:r>
      <w:r w:rsidR="004746D0" w:rsidRPr="00814F0E">
        <w:rPr>
          <w:rFonts w:ascii="Times New Roman" w:hAnsi="Times New Roman"/>
          <w:color w:val="000000"/>
          <w:spacing w:val="66"/>
          <w:sz w:val="28"/>
          <w:szCs w:val="28"/>
        </w:rPr>
        <w:t>а</w:t>
      </w:r>
      <w:r w:rsidRPr="00814F0E">
        <w:rPr>
          <w:rFonts w:ascii="Times New Roman" w:hAnsi="Times New Roman"/>
          <w:color w:val="000000"/>
          <w:spacing w:val="66"/>
          <w:sz w:val="28"/>
          <w:szCs w:val="28"/>
        </w:rPr>
        <w:t>зыва</w:t>
      </w:r>
      <w:r w:rsidRPr="00814F0E">
        <w:rPr>
          <w:rFonts w:ascii="Times New Roman" w:hAnsi="Times New Roman"/>
          <w:color w:val="000000"/>
          <w:sz w:val="28"/>
          <w:szCs w:val="28"/>
        </w:rPr>
        <w:t>ю:</w:t>
      </w:r>
    </w:p>
    <w:p w:rsidR="00162A2D" w:rsidRDefault="005C427E" w:rsidP="00E17F4A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="00162A2D">
        <w:rPr>
          <w:rFonts w:ascii="Times New Roman" w:hAnsi="Times New Roman"/>
          <w:color w:val="000000"/>
          <w:sz w:val="28"/>
          <w:szCs w:val="28"/>
        </w:rPr>
        <w:t>Утвердить прилагаемый Поряд</w:t>
      </w:r>
      <w:r>
        <w:rPr>
          <w:rFonts w:ascii="Times New Roman" w:hAnsi="Times New Roman"/>
          <w:color w:val="000000"/>
          <w:sz w:val="28"/>
          <w:szCs w:val="28"/>
        </w:rPr>
        <w:t xml:space="preserve">ок оказания медицинской помощи </w:t>
      </w:r>
      <w:r w:rsidR="004E52E3" w:rsidRPr="004E52E3">
        <w:rPr>
          <w:rFonts w:ascii="Times New Roman" w:hAnsi="Times New Roman"/>
          <w:color w:val="000000"/>
          <w:sz w:val="28"/>
          <w:szCs w:val="28"/>
        </w:rPr>
        <w:t>взрослому населению при стоматологических заболеваниях</w:t>
      </w:r>
      <w:r w:rsidR="00162A2D">
        <w:rPr>
          <w:rFonts w:ascii="Times New Roman" w:hAnsi="Times New Roman"/>
          <w:color w:val="000000"/>
          <w:sz w:val="28"/>
          <w:szCs w:val="28"/>
        </w:rPr>
        <w:t>.</w:t>
      </w:r>
    </w:p>
    <w:p w:rsidR="00C125F5" w:rsidRDefault="00C125F5" w:rsidP="00E17F4A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Признать утратившими силу:</w:t>
      </w:r>
    </w:p>
    <w:p w:rsidR="00C125F5" w:rsidRDefault="00C125F5" w:rsidP="00E17F4A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125F5">
        <w:rPr>
          <w:rFonts w:ascii="Times New Roman" w:hAnsi="Times New Roman"/>
          <w:color w:val="000000"/>
          <w:sz w:val="28"/>
          <w:szCs w:val="28"/>
        </w:rPr>
        <w:t>приказ Министерства здравоохран</w:t>
      </w:r>
      <w:r w:rsidR="00E17F4A">
        <w:rPr>
          <w:rFonts w:ascii="Times New Roman" w:hAnsi="Times New Roman"/>
          <w:color w:val="000000"/>
          <w:sz w:val="28"/>
          <w:szCs w:val="28"/>
        </w:rPr>
        <w:t>ения СССР от 1 октября 1976 г.</w:t>
      </w:r>
      <w:r w:rsidRPr="00C125F5">
        <w:rPr>
          <w:rFonts w:ascii="Times New Roman" w:hAnsi="Times New Roman"/>
          <w:color w:val="000000"/>
          <w:sz w:val="28"/>
          <w:szCs w:val="28"/>
        </w:rPr>
        <w:t xml:space="preserve"> № 950 </w:t>
      </w:r>
      <w:r w:rsidR="00AC3953">
        <w:rPr>
          <w:rFonts w:ascii="Times New Roman" w:hAnsi="Times New Roman"/>
          <w:color w:val="000000"/>
          <w:sz w:val="28"/>
          <w:szCs w:val="28"/>
        </w:rPr>
        <w:br/>
      </w:r>
      <w:r w:rsidRPr="00C125F5">
        <w:rPr>
          <w:rFonts w:ascii="Times New Roman" w:hAnsi="Times New Roman"/>
          <w:color w:val="000000"/>
          <w:sz w:val="28"/>
          <w:szCs w:val="28"/>
        </w:rPr>
        <w:t>«О штатных нормативах медицинского персонал</w:t>
      </w:r>
      <w:r>
        <w:rPr>
          <w:rFonts w:ascii="Times New Roman" w:hAnsi="Times New Roman"/>
          <w:color w:val="000000"/>
          <w:sz w:val="28"/>
          <w:szCs w:val="28"/>
        </w:rPr>
        <w:t>а стоматологических поликлиник»;</w:t>
      </w:r>
    </w:p>
    <w:p w:rsidR="00C125F5" w:rsidRDefault="00C125F5" w:rsidP="00E17F4A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125F5">
        <w:rPr>
          <w:rFonts w:ascii="Times New Roman" w:hAnsi="Times New Roman"/>
          <w:color w:val="000000"/>
          <w:sz w:val="28"/>
          <w:szCs w:val="28"/>
        </w:rPr>
        <w:t xml:space="preserve">приказ Министерства здравоохранения и социального развития Российской </w:t>
      </w:r>
      <w:r w:rsidR="00E17F4A">
        <w:rPr>
          <w:rFonts w:ascii="Times New Roman" w:hAnsi="Times New Roman"/>
          <w:color w:val="000000"/>
          <w:sz w:val="28"/>
          <w:szCs w:val="28"/>
        </w:rPr>
        <w:t>Федерации от 7 декабря 2011 г.</w:t>
      </w:r>
      <w:r w:rsidRPr="00C125F5">
        <w:rPr>
          <w:rFonts w:ascii="Times New Roman" w:hAnsi="Times New Roman"/>
          <w:color w:val="000000"/>
          <w:sz w:val="28"/>
          <w:szCs w:val="28"/>
        </w:rPr>
        <w:t xml:space="preserve"> № 1496н «Об утверждении Порядка оказания медицинской помощи взрослому населению при стоматологических заболеваниях» (зарегистрирован Министерством юстиции Российской Федерации 27 января </w:t>
      </w:r>
      <w:r w:rsidR="00E17F4A">
        <w:rPr>
          <w:rFonts w:ascii="Times New Roman" w:hAnsi="Times New Roman"/>
          <w:color w:val="000000"/>
          <w:sz w:val="28"/>
          <w:szCs w:val="28"/>
        </w:rPr>
        <w:br/>
        <w:t>2012 г.</w:t>
      </w:r>
      <w:r w:rsidRPr="00C125F5">
        <w:rPr>
          <w:rFonts w:ascii="Times New Roman" w:hAnsi="Times New Roman"/>
          <w:color w:val="000000"/>
          <w:sz w:val="28"/>
          <w:szCs w:val="28"/>
        </w:rPr>
        <w:t>, регистрационный № 23035).</w:t>
      </w:r>
    </w:p>
    <w:p w:rsidR="005C427E" w:rsidRDefault="00C125F5" w:rsidP="00E17F4A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5C427E">
        <w:rPr>
          <w:rFonts w:ascii="Times New Roman" w:hAnsi="Times New Roman"/>
          <w:color w:val="000000"/>
          <w:sz w:val="28"/>
          <w:szCs w:val="28"/>
        </w:rPr>
        <w:t>. Настоящий приказ вступает в силу с 1 января 2020 года.</w:t>
      </w:r>
    </w:p>
    <w:p w:rsidR="00DF585E" w:rsidRDefault="00DF585E" w:rsidP="003B293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814F0E" w:rsidRPr="00814F0E" w:rsidRDefault="00814F0E" w:rsidP="003B293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F585E" w:rsidRPr="00F91B2A" w:rsidRDefault="00DF585E" w:rsidP="003B293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napToGrid/>
          <w:color w:val="000000"/>
          <w:sz w:val="28"/>
          <w:szCs w:val="28"/>
        </w:rPr>
      </w:pPr>
      <w:r w:rsidRPr="00F91B2A">
        <w:rPr>
          <w:rFonts w:ascii="Times New Roman" w:hAnsi="Times New Roman"/>
          <w:snapToGrid/>
          <w:color w:val="000000"/>
          <w:sz w:val="28"/>
          <w:szCs w:val="28"/>
        </w:rPr>
        <w:t>Министр</w:t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</w:r>
      <w:r w:rsidR="00814F0E">
        <w:rPr>
          <w:rFonts w:ascii="Times New Roman" w:hAnsi="Times New Roman"/>
          <w:snapToGrid/>
          <w:color w:val="000000"/>
          <w:sz w:val="28"/>
          <w:szCs w:val="28"/>
        </w:rPr>
        <w:tab/>
        <w:t xml:space="preserve">  </w:t>
      </w:r>
      <w:r w:rsidRPr="00F91B2A">
        <w:rPr>
          <w:rFonts w:ascii="Times New Roman" w:hAnsi="Times New Roman"/>
          <w:snapToGrid/>
          <w:color w:val="000000"/>
          <w:sz w:val="28"/>
          <w:szCs w:val="28"/>
        </w:rPr>
        <w:t xml:space="preserve">     В.И. Скворцова</w:t>
      </w:r>
    </w:p>
    <w:sectPr w:rsidR="00DF585E" w:rsidRPr="00F91B2A" w:rsidSect="00814F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D1CD3D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383941"/>
    <w:rsid w:val="00006DD9"/>
    <w:rsid w:val="00015421"/>
    <w:rsid w:val="00070D65"/>
    <w:rsid w:val="0008630E"/>
    <w:rsid w:val="00091DE0"/>
    <w:rsid w:val="000F57E4"/>
    <w:rsid w:val="00121EB9"/>
    <w:rsid w:val="00134F91"/>
    <w:rsid w:val="00162A2D"/>
    <w:rsid w:val="001A7BA4"/>
    <w:rsid w:val="001D633A"/>
    <w:rsid w:val="00224C24"/>
    <w:rsid w:val="00236F29"/>
    <w:rsid w:val="00293054"/>
    <w:rsid w:val="002C0A3D"/>
    <w:rsid w:val="00340BAF"/>
    <w:rsid w:val="00383941"/>
    <w:rsid w:val="003B2938"/>
    <w:rsid w:val="003F125A"/>
    <w:rsid w:val="00401A45"/>
    <w:rsid w:val="0040304D"/>
    <w:rsid w:val="00417F3D"/>
    <w:rsid w:val="004746D0"/>
    <w:rsid w:val="00487D17"/>
    <w:rsid w:val="004E52E3"/>
    <w:rsid w:val="005C427E"/>
    <w:rsid w:val="006023FB"/>
    <w:rsid w:val="00610144"/>
    <w:rsid w:val="00623786"/>
    <w:rsid w:val="00647189"/>
    <w:rsid w:val="00652CE5"/>
    <w:rsid w:val="00760437"/>
    <w:rsid w:val="007A10C0"/>
    <w:rsid w:val="007B5EB4"/>
    <w:rsid w:val="00814F0E"/>
    <w:rsid w:val="008B05D7"/>
    <w:rsid w:val="00A02F6E"/>
    <w:rsid w:val="00A25166"/>
    <w:rsid w:val="00A31D3D"/>
    <w:rsid w:val="00AB4457"/>
    <w:rsid w:val="00AC3953"/>
    <w:rsid w:val="00AC4707"/>
    <w:rsid w:val="00BB6F68"/>
    <w:rsid w:val="00BE5FC0"/>
    <w:rsid w:val="00C125F5"/>
    <w:rsid w:val="00C12E16"/>
    <w:rsid w:val="00C93110"/>
    <w:rsid w:val="00D31EE0"/>
    <w:rsid w:val="00D32999"/>
    <w:rsid w:val="00D37300"/>
    <w:rsid w:val="00DB7E25"/>
    <w:rsid w:val="00DD1B23"/>
    <w:rsid w:val="00DF585E"/>
    <w:rsid w:val="00E04556"/>
    <w:rsid w:val="00E17F4A"/>
    <w:rsid w:val="00E20EDD"/>
    <w:rsid w:val="00EB76B8"/>
    <w:rsid w:val="00F27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383941"/>
    <w:pPr>
      <w:widowControl w:val="0"/>
    </w:pPr>
    <w:rPr>
      <w:rFonts w:ascii="Courier New" w:hAnsi="Courier New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83941"/>
    <w:rPr>
      <w:color w:val="0000FF"/>
      <w:u w:val="single"/>
    </w:rPr>
  </w:style>
  <w:style w:type="character" w:styleId="a4">
    <w:name w:val="annotation reference"/>
    <w:uiPriority w:val="99"/>
    <w:semiHidden/>
    <w:unhideWhenUsed/>
    <w:rsid w:val="00F2786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786B"/>
  </w:style>
  <w:style w:type="character" w:customStyle="1" w:styleId="a6">
    <w:name w:val="Текст примечания Знак"/>
    <w:link w:val="a5"/>
    <w:uiPriority w:val="99"/>
    <w:semiHidden/>
    <w:rsid w:val="00F2786B"/>
    <w:rPr>
      <w:rFonts w:ascii="Courier New" w:hAnsi="Courier New"/>
      <w:snapToGrid w:val="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786B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F2786B"/>
    <w:rPr>
      <w:rFonts w:ascii="Courier New" w:hAnsi="Courier New"/>
      <w:b/>
      <w:bCs/>
      <w:snapToGrid w:val="0"/>
    </w:rPr>
  </w:style>
  <w:style w:type="paragraph" w:styleId="a9">
    <w:name w:val="Balloon Text"/>
    <w:basedOn w:val="a"/>
    <w:link w:val="aa"/>
    <w:uiPriority w:val="99"/>
    <w:semiHidden/>
    <w:unhideWhenUsed/>
    <w:rsid w:val="00F2786B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2786B"/>
    <w:rPr>
      <w:rFonts w:ascii="Tahoma" w:hAnsi="Tahoma" w:cs="Tahoma"/>
      <w:snapToGrid w:val="0"/>
      <w:sz w:val="16"/>
      <w:szCs w:val="16"/>
    </w:rPr>
  </w:style>
  <w:style w:type="paragraph" w:customStyle="1" w:styleId="ConsPlusTitle">
    <w:name w:val="ConsPlusTitle"/>
    <w:rsid w:val="00162A2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от 24</vt:lpstr>
    </vt:vector>
  </TitlesOfParts>
  <Company>Hewlett-Packard Company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от 24</dc:title>
  <dc:creator>Leica</dc:creator>
  <cp:lastModifiedBy>администратор4</cp:lastModifiedBy>
  <cp:revision>2</cp:revision>
  <cp:lastPrinted>2019-01-25T17:15:00Z</cp:lastPrinted>
  <dcterms:created xsi:type="dcterms:W3CDTF">2019-12-17T07:17:00Z</dcterms:created>
  <dcterms:modified xsi:type="dcterms:W3CDTF">2019-12-17T07:17:00Z</dcterms:modified>
</cp:coreProperties>
</file>